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FC53E0" w14:paraId="79048396" w14:textId="77777777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4F88998" w14:textId="49BB9CA6" w:rsidR="008F0FA9" w:rsidRPr="00FC53E0" w:rsidRDefault="003567F0" w:rsidP="00C223E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3567F0">
              <w:rPr>
                <w:rFonts w:ascii="Arial" w:hAnsi="Arial" w:cs="Arial"/>
                <w:b/>
                <w:color w:val="0070C0"/>
                <w:sz w:val="28"/>
                <w:szCs w:val="28"/>
              </w:rPr>
              <w:t>Zásady přípravy a hodnocení programů účelové podpory výzkumu, vývoje a inovací a skupin grantových projektů a jejich dopad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ů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6DC350ED" w14:textId="0FF6A1BB" w:rsidR="008F0FA9" w:rsidRPr="00FC53E0" w:rsidRDefault="00B77EFE" w:rsidP="00EA1A6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3567F0"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  <w:r w:rsidR="008F0FA9" w:rsidRPr="00856B87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7D545D">
              <w:rPr>
                <w:rFonts w:ascii="Arial" w:hAnsi="Arial" w:cs="Arial"/>
                <w:b/>
                <w:color w:val="0070C0"/>
                <w:sz w:val="28"/>
                <w:szCs w:val="28"/>
              </w:rPr>
              <w:t>C3</w:t>
            </w:r>
          </w:p>
        </w:tc>
      </w:tr>
      <w:tr w:rsidR="008F77F6" w:rsidRPr="00FC53E0" w14:paraId="3F204BC2" w14:textId="77777777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391C7C" w14:textId="77777777" w:rsidR="008F77F6" w:rsidRPr="00D22E6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30698C9" w14:textId="7DAE0823" w:rsidR="008F77F6" w:rsidRPr="00D22E68" w:rsidRDefault="008C4112" w:rsidP="005402B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Hamplová, </w:t>
            </w:r>
            <w:r w:rsidR="00DE2574">
              <w:rPr>
                <w:rFonts w:ascii="Arial" w:hAnsi="Arial" w:cs="Arial"/>
                <w:i/>
                <w:sz w:val="22"/>
                <w:szCs w:val="22"/>
              </w:rPr>
              <w:t>doc</w:t>
            </w:r>
            <w:r>
              <w:rPr>
                <w:rFonts w:ascii="Arial" w:hAnsi="Arial" w:cs="Arial"/>
                <w:i/>
                <w:sz w:val="22"/>
                <w:szCs w:val="22"/>
              </w:rPr>
              <w:t>. Hajdúch</w:t>
            </w:r>
          </w:p>
        </w:tc>
      </w:tr>
      <w:tr w:rsidR="008F77F6" w:rsidRPr="00FC53E0" w14:paraId="6D5288B0" w14:textId="77777777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5072B2A" w14:textId="77777777" w:rsidR="008F77F6" w:rsidRPr="00D22E6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D22E6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F0FD45C" w14:textId="3F7A89AC" w:rsidR="008F77F6" w:rsidRPr="00D22E68" w:rsidRDefault="00520C1A" w:rsidP="00B223D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 VVI</w:t>
            </w:r>
            <w:r w:rsidR="00FA0A9E" w:rsidRPr="00B223D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F6F6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FD5C14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C50F50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B223D3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AB1358">
              <w:rPr>
                <w:rFonts w:ascii="Arial" w:hAnsi="Arial" w:cs="Arial"/>
                <w:i/>
                <w:sz w:val="22"/>
                <w:szCs w:val="22"/>
              </w:rPr>
              <w:t>března</w:t>
            </w:r>
            <w:r w:rsidR="007330BB" w:rsidRPr="00D22E6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D22E6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D22E68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B77EF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8F77F6" w:rsidRPr="00FC53E0" w14:paraId="1FA68017" w14:textId="77777777" w:rsidTr="003E0722">
        <w:trPr>
          <w:trHeight w:val="112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25D7A4F" w14:textId="5A78D3C7" w:rsidR="00F91057" w:rsidRDefault="00EB7C9A" w:rsidP="00F91057">
            <w:pPr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Materiál „</w:t>
            </w:r>
            <w:r w:rsidRPr="00EB7C9A">
              <w:rPr>
                <w:rFonts w:ascii="Arial" w:hAnsi="Arial" w:cs="Arial"/>
                <w:color w:val="000000" w:themeColor="text1"/>
                <w:sz w:val="22"/>
                <w:szCs w:val="22"/>
              </w:rPr>
              <w:t>Zásady přípravy a hodnocení programů účelové podpory výzkumu, vývoje a inovací a skupin grantových projektů a jejich dopadů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“</w:t>
            </w:r>
            <w:r w:rsidR="007302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(dále jen </w:t>
            </w:r>
            <w:r w:rsidR="00EF731E">
              <w:rPr>
                <w:rFonts w:ascii="Arial" w:hAnsi="Arial" w:cs="Arial"/>
                <w:color w:val="000000" w:themeColor="text1"/>
                <w:sz w:val="22"/>
                <w:szCs w:val="22"/>
              </w:rPr>
              <w:t>„</w:t>
            </w:r>
            <w:r w:rsidR="007302D2">
              <w:rPr>
                <w:rFonts w:ascii="Arial" w:hAnsi="Arial" w:cs="Arial"/>
                <w:color w:val="000000" w:themeColor="text1"/>
                <w:sz w:val="22"/>
                <w:szCs w:val="22"/>
              </w:rPr>
              <w:t>Zásady“)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A3C4F">
              <w:rPr>
                <w:rFonts w:ascii="Arial" w:hAnsi="Arial" w:cs="Arial"/>
                <w:color w:val="000000" w:themeColor="text1"/>
                <w:sz w:val="22"/>
                <w:szCs w:val="22"/>
              </w:rPr>
              <w:t>se předkládá</w:t>
            </w:r>
            <w:r w:rsidR="0049385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Radě pro</w:t>
            </w:r>
            <w:r w:rsidR="00AB1358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49385B">
              <w:rPr>
                <w:rFonts w:ascii="Arial" w:hAnsi="Arial" w:cs="Arial"/>
                <w:color w:val="000000" w:themeColor="text1"/>
                <w:sz w:val="22"/>
                <w:szCs w:val="22"/>
              </w:rPr>
              <w:t>vý</w:t>
            </w:r>
            <w:r w:rsidR="00F166BC" w:rsidRPr="00F16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zkum, vývoj a inovace (dále jen „Rada“) </w:t>
            </w:r>
            <w:r w:rsidR="00F166BC" w:rsidRPr="001B3DDB">
              <w:rPr>
                <w:rFonts w:ascii="Arial" w:hAnsi="Arial" w:cs="Arial"/>
                <w:color w:val="000000" w:themeColor="text1"/>
                <w:sz w:val="22"/>
                <w:szCs w:val="22"/>
              </w:rPr>
              <w:t>na základě</w:t>
            </w:r>
            <w:r w:rsidR="001B3DDB" w:rsidRPr="001B3D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§</w:t>
            </w:r>
            <w:r w:rsidR="00463DE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B3DDB" w:rsidRPr="001B3DDB">
              <w:rPr>
                <w:rFonts w:ascii="Arial" w:hAnsi="Arial" w:cs="Arial"/>
                <w:color w:val="000000" w:themeColor="text1"/>
                <w:sz w:val="22"/>
                <w:szCs w:val="22"/>
              </w:rPr>
              <w:t>35 odst. 2 písm. b), c)</w:t>
            </w:r>
            <w:r w:rsidR="00F00FF5">
              <w:rPr>
                <w:rFonts w:ascii="Arial" w:hAnsi="Arial" w:cs="Arial"/>
                <w:color w:val="000000" w:themeColor="text1"/>
                <w:sz w:val="22"/>
                <w:szCs w:val="22"/>
              </w:rPr>
              <w:t>, d)</w:t>
            </w:r>
            <w:r w:rsidR="001B3DDB" w:rsidRPr="001B3D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</w:t>
            </w:r>
            <w:r w:rsidR="00F00FF5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1B3DDB" w:rsidRPr="001B3DDB">
              <w:rPr>
                <w:rFonts w:ascii="Arial" w:hAnsi="Arial" w:cs="Arial"/>
                <w:color w:val="000000" w:themeColor="text1"/>
                <w:sz w:val="22"/>
                <w:szCs w:val="22"/>
              </w:rPr>
              <w:t>) zákona č. 130/2002 Sb</w:t>
            </w:r>
            <w:r w:rsidR="005D5F93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1B3DDB" w:rsidRPr="001B3DDB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2679A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bookmarkStart w:id="0" w:name="_Hlk191973031"/>
            <w:r w:rsidR="002679A7" w:rsidRPr="002679A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o</w:t>
            </w:r>
            <w:r w:rsidR="002679A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 </w:t>
            </w:r>
            <w:r w:rsidR="002679A7" w:rsidRPr="002679A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podpoře výzkumu, experimentálního vývoje a inovací z veřejných prostředků a o změně některých souvisejících zákonů (zákon o podpoře výzkumu, experimentálního vývoje a</w:t>
            </w:r>
            <w:r w:rsidR="002679A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 </w:t>
            </w:r>
            <w:r w:rsidR="002679A7" w:rsidRPr="002679A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inovací), ve znění pozdějších předpisů</w:t>
            </w:r>
            <w:bookmarkEnd w:id="0"/>
            <w:r w:rsidR="00F9105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(dále jen „</w:t>
            </w:r>
            <w:r w:rsidR="00F91057" w:rsidRPr="00F9105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zákon č. 130/2002 Sb.</w:t>
            </w:r>
            <w:r w:rsidR="00F91057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“)</w:t>
            </w:r>
            <w:r w:rsidR="005D5F93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.</w:t>
            </w:r>
          </w:p>
          <w:p w14:paraId="55A4EE5A" w14:textId="72158E0D" w:rsidR="00F91057" w:rsidRPr="00F91057" w:rsidRDefault="00F91057" w:rsidP="00F910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Zásady se svým obsahem zaměřují na procesy přípravy, schvalování a hodnocení programů a skupin grantových projektů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, které jsou poskytovány z účelové podpory. V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současné době je tato problematika upravena jak v samotném zákoně č. 130/2002 Sb., kde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jsou náležitosti programů a skupin grantových projektů definovány zejména v § 5 odst. 2, tak i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v dokumentech přijatých na úrovni usnesení vlády a Rady:</w:t>
            </w:r>
          </w:p>
          <w:p w14:paraId="3358CE8F" w14:textId="54198F04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„Základní principy přípravy a hodnocení programů a skupin grantových projektů výzkumu, vývoje a inovací“ (dále jen „Principy“), schválené usnesením vlády ze dne 13.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AB1358">
              <w:rPr>
                <w:rFonts w:ascii="Arial" w:hAnsi="Arial" w:cs="Arial"/>
                <w:color w:val="000000" w:themeColor="text1"/>
                <w:sz w:val="22"/>
                <w:szCs w:val="22"/>
              </w:rPr>
              <w:t>května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2015 č.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351;</w:t>
            </w:r>
          </w:p>
          <w:p w14:paraId="70F911F2" w14:textId="761C29C0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Metodika hodnocení výzkumných organizací a hodnocení programů účelové podpory výzkumu, vývoje a inovací, schválená usnesení</w:t>
            </w:r>
            <w:r w:rsidR="00294668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vlády ze dne 8. </w:t>
            </w:r>
            <w:r w:rsidR="00BD576E">
              <w:rPr>
                <w:rFonts w:ascii="Arial" w:hAnsi="Arial" w:cs="Arial"/>
                <w:color w:val="000000" w:themeColor="text1"/>
                <w:sz w:val="22"/>
                <w:szCs w:val="22"/>
              </w:rPr>
              <w:t>února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2017 č. 107;</w:t>
            </w:r>
          </w:p>
          <w:p w14:paraId="1E32747E" w14:textId="22C451E1" w:rsid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„Postup Rady při hodnocení návrhů programů účelové podpory a skupin grantových projektů“ (dále jen „Postup Rady“), schválený na 351. zasedání Rady dne 29. </w:t>
            </w:r>
            <w:r w:rsidR="00BD576E">
              <w:rPr>
                <w:rFonts w:ascii="Arial" w:hAnsi="Arial" w:cs="Arial"/>
                <w:color w:val="000000" w:themeColor="text1"/>
                <w:sz w:val="22"/>
                <w:szCs w:val="22"/>
              </w:rPr>
              <w:t>listopadu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2019.</w:t>
            </w:r>
          </w:p>
          <w:p w14:paraId="6FE91FB4" w14:textId="10F85CB1" w:rsidR="00B87964" w:rsidRDefault="00B87964" w:rsidP="00B879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Pro tvorbu Zásad byl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využit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analytick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á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studie </w:t>
            </w:r>
            <w:r>
              <w:t>„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Návrh náležitostí pro nové zásady pro</w:t>
            </w:r>
            <w:r w:rsidR="004A498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hodnocení programů podpory VaVaI a skupin grantových projektů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“, kter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á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vznikl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 rámci zakázky 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„Koncepční a analytická podpora R</w:t>
            </w:r>
            <w:r w:rsidR="00327EB9">
              <w:rPr>
                <w:rFonts w:ascii="Arial" w:hAnsi="Arial" w:cs="Arial"/>
                <w:color w:val="000000" w:themeColor="text1"/>
                <w:sz w:val="22"/>
                <w:szCs w:val="22"/>
              </w:rPr>
              <w:t>VVI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“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, přičemž studie vycházela z:</w:t>
            </w:r>
          </w:p>
          <w:p w14:paraId="2FE402CA" w14:textId="2FD4D166" w:rsidR="00B87964" w:rsidRPr="00B87964" w:rsidRDefault="00B87964" w:rsidP="00B87964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etaevaluace hodnocení programů provedených v posledních 5 letech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, včetně zohlednění n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álezů 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ejvyššího kontrolního úřadu;</w:t>
            </w:r>
          </w:p>
          <w:p w14:paraId="594BDF11" w14:textId="1E990A94" w:rsidR="00B87964" w:rsidRPr="00B87964" w:rsidRDefault="00B87964" w:rsidP="00B87964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z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ahraniční dobré praxe (způsob hodnocení programů v Rakousku, Švédsku, Finsku, Dánsku, Nizozemsku a Velké Británii) a rešerše zahraniční odborné literatury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40962002" w14:textId="154E1FB4" w:rsidR="00B87964" w:rsidRPr="00B87964" w:rsidRDefault="00B87964" w:rsidP="00B87964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trukturovan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ých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rozhovor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ů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poskytovateli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účelové podpory, věcně příslušnými resorty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zástupcem </w:t>
            </w:r>
            <w:r w:rsidR="006B6039" w:rsidRP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Komis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 w:rsidR="006B6039" w:rsidRP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 hodnocení výzkumných organizací a ukončených programů 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(dále jen „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KHV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“)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0ABB7C1" w14:textId="77777777" w:rsidR="00F91057" w:rsidRPr="00F91057" w:rsidRDefault="00F91057" w:rsidP="00F910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Cílem Zásad je:</w:t>
            </w:r>
          </w:p>
          <w:p w14:paraId="26B52083" w14:textId="300264B6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poskytnout metodický rámec pro přípravu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návrhů programů a skupin grantových projektů, </w:t>
            </w: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monitorování a evaluaci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realizovaných programů a skupin grantových projektů,</w:t>
            </w:r>
          </w:p>
          <w:p w14:paraId="0DACFA50" w14:textId="7B9DF781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nastavit jednotný proces schvalování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programů a skupin grantových projektů, </w:t>
            </w:r>
          </w:p>
          <w:p w14:paraId="400B95CC" w14:textId="3A3B6902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přinést 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některé </w:t>
            </w: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nové prvky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které doposud nebyly akcentovány, kdy se jedná </w:t>
            </w: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zejména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 oblast </w:t>
            </w: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hodnocení dopadů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</w:p>
          <w:p w14:paraId="177E7892" w14:textId="4F3C0566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vytvořit jen jeden metodický dokument, kdy procesně dojde po schválení Zásad vládou k nahrazení Principů a Postupu Rady a nově připravená Metodika hodnocení výzkumných organizací (tzv. „Metodika 2025+“) již oblast hodnocení programů účelové podpory a skupin grantových projektů neobsahuje,</w:t>
            </w:r>
          </w:p>
          <w:p w14:paraId="69E43B20" w14:textId="2180116A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odstranit již neaktuální prvky obsažené v Principech a Postupu Rady, a to s ohledem na</w:t>
            </w:r>
            <w:r w:rsidR="001D620A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postupný vývoj v oblasti účelové podpory,</w:t>
            </w:r>
          </w:p>
          <w:p w14:paraId="73BD1C67" w14:textId="1CE66BF1" w:rsid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jasně </w:t>
            </w: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definovat aktivity prováděné na úrovni koordinace systému účelové podpory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17125D7D" w14:textId="52CDE93A" w:rsidR="006B6039" w:rsidRDefault="006B6039" w:rsidP="006B6039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Samotný prvek hodnocení dopadů, který Zásady přinášejí, je implementován i do návrhu nového zákona</w:t>
            </w:r>
            <w:r>
              <w:t xml:space="preserve"> </w:t>
            </w:r>
            <w:r w:rsidRP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o výzkumu, vývoji, inovacích a transferu znalostí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kdy navíc jeho znění přisuzuje Radě, že </w:t>
            </w:r>
            <w:r w:rsidRPr="006B603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„…</w:t>
            </w:r>
            <w:r w:rsidRPr="006B6039">
              <w:rPr>
                <w:i/>
                <w:iCs/>
              </w:rPr>
              <w:t xml:space="preserve"> </w:t>
            </w:r>
            <w:r w:rsidRPr="006B603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připravuje zásady pro hodnocení programů a jejich dopadů…“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756FB5A9" w14:textId="63B230D2" w:rsidR="00B87964" w:rsidRPr="00B87964" w:rsidRDefault="00B87964" w:rsidP="00B8796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Žádoucí posun v oblasti účelové podpory VaVaI definuje i aktualizované programové prohlášení vlády (z ledna 2022, ve znění revize z března 2023), a to zejména v souvislosti s</w:t>
            </w:r>
            <w:r w:rsidR="006B6039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B87964">
              <w:rPr>
                <w:rFonts w:ascii="Arial" w:hAnsi="Arial" w:cs="Arial"/>
                <w:color w:val="000000" w:themeColor="text1"/>
                <w:sz w:val="22"/>
                <w:szCs w:val="22"/>
              </w:rPr>
              <w:t>těmito body:</w:t>
            </w:r>
          </w:p>
          <w:p w14:paraId="59991B90" w14:textId="4293E4F4" w:rsidR="00B87964" w:rsidRPr="00B87964" w:rsidRDefault="00B87964" w:rsidP="00B87964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B8796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„Zaměříme se na vyhodnocování nástrojů podpory na výzkum, vývoj a inovace, např.</w:t>
            </w:r>
            <w:r w:rsidR="006B603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B8796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v</w:t>
            </w:r>
            <w:r w:rsidR="006B6039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B8796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oblasti aplikovaného výzkumu a transferu technologií, jako nutné podmínky úspěšné podpory hospodářství.“;</w:t>
            </w:r>
          </w:p>
          <w:p w14:paraId="405084A7" w14:textId="49D8AB9C" w:rsidR="00B87964" w:rsidRPr="00B87964" w:rsidRDefault="00B87964" w:rsidP="00B87964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B87964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„Odstraníme fragmentaci systému financování a sjednotíme pravidla národních dotačních programů. Stabilizujeme institucionální podporu a zacílíme a zefektivníme účelovou podporu.“.</w:t>
            </w:r>
          </w:p>
          <w:p w14:paraId="38F79D32" w14:textId="77777777" w:rsidR="00F91057" w:rsidRPr="00F91057" w:rsidRDefault="00F91057" w:rsidP="00F910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Zásady jsou členěny do pěti tematických částí:</w:t>
            </w:r>
          </w:p>
          <w:p w14:paraId="0E5651B9" w14:textId="63737D28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První část popisuje proces přípravy a schvalování programu a skupiny grantových projektů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včetně struktury a obsahu návrhu programu a skupiny grantových projektů, které poskytovatel předkládá ke stanovisku Rady a posléze ke schválení vládě. </w:t>
            </w:r>
          </w:p>
          <w:p w14:paraId="2089CF6B" w14:textId="42317036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Druhá část je věnována lhůtám pro přípravu návrhu programu a skupiny grantových projektů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jeho projednávání v R</w:t>
            </w:r>
            <w:r w:rsidR="00F00FF5">
              <w:rPr>
                <w:rFonts w:ascii="Arial" w:hAnsi="Arial" w:cs="Arial"/>
                <w:color w:val="000000" w:themeColor="text1"/>
                <w:sz w:val="22"/>
                <w:szCs w:val="22"/>
              </w:rPr>
              <w:t>adě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vzhledem k harmonogramu přípravy státního rozpočtu. </w:t>
            </w:r>
          </w:p>
          <w:p w14:paraId="61E711F6" w14:textId="0784EF32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Třetí část charakterizuje monitorování a evaluaci programů a skupin grantových projektů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Pro jednotlivé druhy evaluací uvádí jejich minimální tematické zaměření. </w:t>
            </w:r>
          </w:p>
          <w:p w14:paraId="78A8FF41" w14:textId="5087D73D" w:rsidR="00F91057" w:rsidRP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Čtvrtá část upravuje aktivity prováděné na úrovni koordinace systému účelové podpory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VaVaI, jejichž cílem je celkové zefektivnění systému účelové podpory. </w:t>
            </w:r>
          </w:p>
          <w:p w14:paraId="6B2E7CB8" w14:textId="219CD822" w:rsidR="00F91057" w:rsidRDefault="00F91057" w:rsidP="00F91057">
            <w:pPr>
              <w:pStyle w:val="Odstavecseseznamem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240"/>
              <w:ind w:left="582" w:hanging="284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Pátá část přináší způsob evaluace již běžících programů a skupin grantových projektů.</w:t>
            </w:r>
          </w:p>
          <w:p w14:paraId="7CFE971A" w14:textId="14EF66D0" w:rsidR="00F91057" w:rsidRDefault="007302D2" w:rsidP="00B223D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02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Předkládané </w:t>
            </w:r>
            <w:r w:rsidRPr="00B8796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Zásady byly</w:t>
            </w:r>
            <w:r w:rsidRPr="007302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dne 10. </w:t>
            </w:r>
            <w:r w:rsidR="00CC5F1A">
              <w:rPr>
                <w:rFonts w:ascii="Arial" w:hAnsi="Arial" w:cs="Arial"/>
                <w:color w:val="000000" w:themeColor="text1"/>
                <w:sz w:val="22"/>
                <w:szCs w:val="22"/>
              </w:rPr>
              <w:t>března</w:t>
            </w:r>
            <w:r w:rsidRPr="007302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2025 </w:t>
            </w:r>
            <w:r w:rsidRPr="00B8796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projednány</w:t>
            </w:r>
            <w:r w:rsidR="00F91057" w:rsidRPr="00B8796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87964" w:rsidRPr="00B8796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KHV</w:t>
            </w:r>
            <w:r w:rsidR="00B87964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, a to bez připomínek</w:t>
            </w:r>
            <w:r w:rsid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2ECA3D82" w14:textId="11BE3330" w:rsidR="007302D2" w:rsidRPr="00B647BF" w:rsidRDefault="00F91057" w:rsidP="00B223D3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Zásady budou po projednání a schválení Radou předloženy do meziresortního připomínkového řízení a následně ke schválení vládě, tedy budou závazné pro všechny poskytovatele účelové podpory a věcně příslušné resort</w:t>
            </w:r>
            <w:r w:rsidR="00C120D9">
              <w:rPr>
                <w:rFonts w:ascii="Arial" w:hAnsi="Arial" w:cs="Arial"/>
                <w:color w:val="000000" w:themeColor="text1"/>
                <w:sz w:val="22"/>
                <w:szCs w:val="22"/>
              </w:rPr>
              <w:t>y</w:t>
            </w:r>
            <w:r w:rsidRPr="00F91057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  <w:tr w:rsidR="008F77F6" w:rsidRPr="00FC53E0" w14:paraId="7FA700B8" w14:textId="77777777" w:rsidTr="008E12F6">
        <w:trPr>
          <w:trHeight w:val="1275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18CC05B" w14:textId="77777777" w:rsidR="008F77F6" w:rsidRPr="00BB3FCF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1FBC4046" w14:textId="77777777" w:rsidR="00172914" w:rsidRPr="00BB3FCF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14:paraId="0F886C14" w14:textId="6CDC0A17" w:rsidR="00856B87" w:rsidRPr="008E12F6" w:rsidRDefault="008E12F6" w:rsidP="008E12F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„</w:t>
            </w:r>
            <w:r w:rsidRPr="008E12F6">
              <w:rPr>
                <w:rFonts w:ascii="Arial" w:hAnsi="Arial" w:cs="Arial"/>
                <w:sz w:val="22"/>
                <w:szCs w:val="22"/>
              </w:rPr>
              <w:t>Zásady přípravy a hodnocení programů účelové podpory výzkumu, vývoje a</w:t>
            </w:r>
            <w:r w:rsidR="0025381C">
              <w:rPr>
                <w:rFonts w:ascii="Arial" w:hAnsi="Arial" w:cs="Arial"/>
                <w:sz w:val="22"/>
                <w:szCs w:val="22"/>
              </w:rPr>
              <w:t> </w:t>
            </w:r>
            <w:r w:rsidRPr="008E12F6">
              <w:rPr>
                <w:rFonts w:ascii="Arial" w:hAnsi="Arial" w:cs="Arial"/>
                <w:sz w:val="22"/>
                <w:szCs w:val="22"/>
              </w:rPr>
              <w:t>inovací a skupin grantových projektů a jejich dopadů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F77F6" w:rsidRPr="00FC53E0" w14:paraId="12CD085A" w14:textId="77777777" w:rsidTr="006B6039">
        <w:trPr>
          <w:trHeight w:val="1530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D3A1A8" w14:textId="77777777" w:rsidR="008F77F6" w:rsidRPr="00BB3FCF" w:rsidRDefault="000C4A33" w:rsidP="00172914">
            <w:pPr>
              <w:keepNext/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14:paraId="05ED8BF7" w14:textId="77777777" w:rsidR="0034725A" w:rsidRPr="00BB3FCF" w:rsidRDefault="0034725A" w:rsidP="00172914">
            <w:pPr>
              <w:keepNext/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B3FCF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14:paraId="6EE20443" w14:textId="43FAAEEB" w:rsidR="008E7215" w:rsidRDefault="00795894" w:rsidP="000A4AD5">
            <w:pPr>
              <w:pStyle w:val="Odstavecseseznamem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E12F6">
              <w:rPr>
                <w:rFonts w:ascii="Arial" w:hAnsi="Arial" w:cs="Arial"/>
                <w:bCs/>
                <w:sz w:val="22"/>
                <w:szCs w:val="22"/>
              </w:rPr>
              <w:t xml:space="preserve">schvaluje </w:t>
            </w:r>
            <w:r w:rsidR="008E12F6" w:rsidRPr="00986D1D">
              <w:rPr>
                <w:rFonts w:ascii="Arial" w:hAnsi="Arial" w:cs="Arial"/>
                <w:bCs/>
                <w:sz w:val="22"/>
                <w:szCs w:val="22"/>
              </w:rPr>
              <w:t>materiál „Zásady přípravy a hodnocení programů účelové podpory výzkumu, vývoje a inovací a skupin grantových projektů a jejich dopadů“,</w:t>
            </w:r>
          </w:p>
          <w:p w14:paraId="1EDD4F4F" w14:textId="5E369EAA" w:rsidR="000A4AD5" w:rsidRDefault="000A4AD5" w:rsidP="000A4AD5">
            <w:pPr>
              <w:pStyle w:val="Odstavecseseznamem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E12F6">
              <w:rPr>
                <w:rFonts w:ascii="Arial" w:hAnsi="Arial" w:cs="Arial"/>
                <w:bCs/>
                <w:sz w:val="22"/>
                <w:szCs w:val="22"/>
              </w:rPr>
              <w:t>žádá předsedu Rady pro výzkum, vývoj a inovace o zajištění předložení materiálu „Zásady přípravy a hodnocení programů účelové podpory výzkumu, vývoje a inovací a skupin grantových projektů a jejich dopadů“ na jednání vlády</w:t>
            </w:r>
            <w:r w:rsidR="00B112DE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14:paraId="26868C9C" w14:textId="4D119BA5" w:rsidR="00EA6613" w:rsidRPr="00AD2170" w:rsidRDefault="0077480C" w:rsidP="00986D1D">
            <w:pPr>
              <w:pStyle w:val="Odstavecseseznamem"/>
              <w:numPr>
                <w:ilvl w:val="0"/>
                <w:numId w:val="47"/>
              </w:num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242B5">
              <w:rPr>
                <w:rFonts w:ascii="Arial" w:hAnsi="Arial" w:cs="Arial"/>
                <w:bCs/>
                <w:sz w:val="22"/>
                <w:szCs w:val="22"/>
              </w:rPr>
              <w:lastRenderedPageBreak/>
              <w:t>ruší dokument „Postup Rady při hodnocení návrhů programů účelové podpory a skupin grantových projektů“ schválen</w:t>
            </w:r>
            <w:r w:rsidR="00187481">
              <w:rPr>
                <w:rFonts w:ascii="Arial" w:hAnsi="Arial" w:cs="Arial"/>
                <w:bCs/>
                <w:sz w:val="22"/>
                <w:szCs w:val="22"/>
              </w:rPr>
              <w:t>ý</w:t>
            </w:r>
            <w:r w:rsidRPr="00B242B5">
              <w:rPr>
                <w:rFonts w:ascii="Arial" w:hAnsi="Arial" w:cs="Arial"/>
                <w:bCs/>
                <w:sz w:val="22"/>
                <w:szCs w:val="22"/>
              </w:rPr>
              <w:t xml:space="preserve"> Radou na 351. zasedání dne 29. </w:t>
            </w:r>
            <w:r w:rsidR="00CC5F1A">
              <w:rPr>
                <w:rFonts w:ascii="Arial" w:hAnsi="Arial" w:cs="Arial"/>
                <w:bCs/>
                <w:sz w:val="22"/>
                <w:szCs w:val="22"/>
              </w:rPr>
              <w:t>listopadu</w:t>
            </w:r>
            <w:r w:rsidRPr="00B242B5">
              <w:rPr>
                <w:rFonts w:ascii="Arial" w:hAnsi="Arial" w:cs="Arial"/>
                <w:bCs/>
                <w:sz w:val="22"/>
                <w:szCs w:val="22"/>
              </w:rPr>
              <w:t xml:space="preserve"> 2019, s účinností ke dni schválení materiálu „Zásady přípravy a hodnocení programů účelové podpory výzkumu, vývoje a inovací a skupin grantových projektů a jejich dopadů“ vládou.</w:t>
            </w:r>
          </w:p>
        </w:tc>
      </w:tr>
      <w:tr w:rsidR="00665C00" w:rsidRPr="00541E29" w14:paraId="3066CDD6" w14:textId="77777777" w:rsidTr="004C5725">
        <w:trPr>
          <w:trHeight w:val="860"/>
        </w:trPr>
        <w:tc>
          <w:tcPr>
            <w:tcW w:w="932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EC629B4" w14:textId="77777777" w:rsidR="00B76AB7" w:rsidRPr="00BB3FCF" w:rsidRDefault="00B76AB7" w:rsidP="00B76AB7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3FCF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Provede</w:t>
            </w:r>
          </w:p>
          <w:p w14:paraId="733AC364" w14:textId="77777777" w:rsidR="00665C00" w:rsidRPr="00BB3FCF" w:rsidRDefault="00B647BF" w:rsidP="00B76AB7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</w:tc>
      </w:tr>
    </w:tbl>
    <w:p w14:paraId="72F363FB" w14:textId="77777777" w:rsidR="00C83AEC" w:rsidRDefault="00C83AEC" w:rsidP="004C5725"/>
    <w:sectPr w:rsidR="00C83A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B2B85" w14:textId="77777777" w:rsidR="00D27CBE" w:rsidRDefault="00D27CBE" w:rsidP="008F77F6">
      <w:r>
        <w:separator/>
      </w:r>
    </w:p>
  </w:endnote>
  <w:endnote w:type="continuationSeparator" w:id="0">
    <w:p w14:paraId="27E448A8" w14:textId="77777777" w:rsidR="00D27CBE" w:rsidRDefault="00D27CB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Batang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DBC8A" w14:textId="77777777" w:rsidR="00D27CBE" w:rsidRDefault="00D27CBE" w:rsidP="008F77F6">
      <w:r>
        <w:separator/>
      </w:r>
    </w:p>
  </w:footnote>
  <w:footnote w:type="continuationSeparator" w:id="0">
    <w:p w14:paraId="0C88468C" w14:textId="77777777" w:rsidR="00D27CBE" w:rsidRDefault="00D27CB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AB6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50AADC7" wp14:editId="35B99B1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0F4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06230"/>
    <w:multiLevelType w:val="hybridMultilevel"/>
    <w:tmpl w:val="0C464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26488"/>
    <w:multiLevelType w:val="hybridMultilevel"/>
    <w:tmpl w:val="8B48D900"/>
    <w:lvl w:ilvl="0" w:tplc="3244D8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14DC1"/>
    <w:multiLevelType w:val="hybridMultilevel"/>
    <w:tmpl w:val="8C0C16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143C2"/>
    <w:multiLevelType w:val="hybridMultilevel"/>
    <w:tmpl w:val="DC96F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00E473B"/>
    <w:multiLevelType w:val="hybridMultilevel"/>
    <w:tmpl w:val="BB369E72"/>
    <w:lvl w:ilvl="0" w:tplc="0405000F">
      <w:start w:val="1"/>
      <w:numFmt w:val="decimal"/>
      <w:lvlText w:val="%1."/>
      <w:lvlJc w:val="left"/>
      <w:pPr>
        <w:ind w:left="960" w:hanging="360"/>
      </w:p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 w15:restartNumberingAfterBreak="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1" w15:restartNumberingAfterBreak="0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232495">
    <w:abstractNumId w:val="0"/>
  </w:num>
  <w:num w:numId="2" w16cid:durableId="1154183978">
    <w:abstractNumId w:val="13"/>
  </w:num>
  <w:num w:numId="3" w16cid:durableId="1311909287">
    <w:abstractNumId w:val="22"/>
  </w:num>
  <w:num w:numId="4" w16cid:durableId="1066491337">
    <w:abstractNumId w:val="1"/>
  </w:num>
  <w:num w:numId="5" w16cid:durableId="137504321">
    <w:abstractNumId w:val="17"/>
  </w:num>
  <w:num w:numId="6" w16cid:durableId="944655006">
    <w:abstractNumId w:val="23"/>
  </w:num>
  <w:num w:numId="7" w16cid:durableId="1706638972">
    <w:abstractNumId w:val="21"/>
  </w:num>
  <w:num w:numId="8" w16cid:durableId="680158748">
    <w:abstractNumId w:val="15"/>
  </w:num>
  <w:num w:numId="9" w16cid:durableId="135688311">
    <w:abstractNumId w:val="9"/>
  </w:num>
  <w:num w:numId="10" w16cid:durableId="1855730472">
    <w:abstractNumId w:val="31"/>
  </w:num>
  <w:num w:numId="11" w16cid:durableId="895163616">
    <w:abstractNumId w:val="10"/>
  </w:num>
  <w:num w:numId="12" w16cid:durableId="1864634104">
    <w:abstractNumId w:val="39"/>
  </w:num>
  <w:num w:numId="13" w16cid:durableId="977339963">
    <w:abstractNumId w:val="24"/>
  </w:num>
  <w:num w:numId="14" w16cid:durableId="1715961834">
    <w:abstractNumId w:val="45"/>
  </w:num>
  <w:num w:numId="15" w16cid:durableId="676887016">
    <w:abstractNumId w:val="35"/>
  </w:num>
  <w:num w:numId="16" w16cid:durableId="70935543">
    <w:abstractNumId w:val="43"/>
  </w:num>
  <w:num w:numId="17" w16cid:durableId="26875983">
    <w:abstractNumId w:val="33"/>
  </w:num>
  <w:num w:numId="18" w16cid:durableId="154987716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3758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01100019">
    <w:abstractNumId w:val="14"/>
  </w:num>
  <w:num w:numId="21" w16cid:durableId="901137079">
    <w:abstractNumId w:val="18"/>
  </w:num>
  <w:num w:numId="22" w16cid:durableId="309869557">
    <w:abstractNumId w:val="30"/>
  </w:num>
  <w:num w:numId="23" w16cid:durableId="8550038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6195519">
    <w:abstractNumId w:val="34"/>
  </w:num>
  <w:num w:numId="25" w16cid:durableId="718892944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651528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48421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1340474">
    <w:abstractNumId w:val="28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216866324">
    <w:abstractNumId w:val="5"/>
  </w:num>
  <w:num w:numId="30" w16cid:durableId="345133291">
    <w:abstractNumId w:val="4"/>
  </w:num>
  <w:num w:numId="31" w16cid:durableId="23677415">
    <w:abstractNumId w:val="37"/>
  </w:num>
  <w:num w:numId="32" w16cid:durableId="1450973502">
    <w:abstractNumId w:val="26"/>
  </w:num>
  <w:num w:numId="33" w16cid:durableId="815076375">
    <w:abstractNumId w:val="29"/>
  </w:num>
  <w:num w:numId="34" w16cid:durableId="707069553">
    <w:abstractNumId w:val="25"/>
  </w:num>
  <w:num w:numId="35" w16cid:durableId="861943746">
    <w:abstractNumId w:val="16"/>
  </w:num>
  <w:num w:numId="36" w16cid:durableId="1848867125">
    <w:abstractNumId w:val="27"/>
  </w:num>
  <w:num w:numId="37" w16cid:durableId="1722051855">
    <w:abstractNumId w:val="38"/>
  </w:num>
  <w:num w:numId="38" w16cid:durableId="326397020">
    <w:abstractNumId w:val="3"/>
  </w:num>
  <w:num w:numId="39" w16cid:durableId="1768309420">
    <w:abstractNumId w:val="40"/>
  </w:num>
  <w:num w:numId="40" w16cid:durableId="2029528473">
    <w:abstractNumId w:val="6"/>
  </w:num>
  <w:num w:numId="41" w16cid:durableId="1371219664">
    <w:abstractNumId w:val="8"/>
  </w:num>
  <w:num w:numId="42" w16cid:durableId="495462909">
    <w:abstractNumId w:val="44"/>
  </w:num>
  <w:num w:numId="43" w16cid:durableId="709844840">
    <w:abstractNumId w:val="36"/>
  </w:num>
  <w:num w:numId="44" w16cid:durableId="810905173">
    <w:abstractNumId w:val="2"/>
  </w:num>
  <w:num w:numId="45" w16cid:durableId="122039995">
    <w:abstractNumId w:val="12"/>
  </w:num>
  <w:num w:numId="46" w16cid:durableId="1973098544">
    <w:abstractNumId w:val="20"/>
  </w:num>
  <w:num w:numId="47" w16cid:durableId="1652293677">
    <w:abstractNumId w:val="32"/>
  </w:num>
  <w:num w:numId="48" w16cid:durableId="1432774993">
    <w:abstractNumId w:val="7"/>
  </w:num>
  <w:num w:numId="49" w16cid:durableId="11324816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2AF5"/>
    <w:rsid w:val="00022EE8"/>
    <w:rsid w:val="0004046D"/>
    <w:rsid w:val="00061775"/>
    <w:rsid w:val="00065158"/>
    <w:rsid w:val="00065925"/>
    <w:rsid w:val="00073BCE"/>
    <w:rsid w:val="00084347"/>
    <w:rsid w:val="000856C0"/>
    <w:rsid w:val="00095B2C"/>
    <w:rsid w:val="000A4AD5"/>
    <w:rsid w:val="000A712F"/>
    <w:rsid w:val="000B0112"/>
    <w:rsid w:val="000B2133"/>
    <w:rsid w:val="000B4558"/>
    <w:rsid w:val="000C0C32"/>
    <w:rsid w:val="000C4A33"/>
    <w:rsid w:val="000C4CEC"/>
    <w:rsid w:val="000C61E9"/>
    <w:rsid w:val="000C7BE5"/>
    <w:rsid w:val="000D2CB5"/>
    <w:rsid w:val="000D491B"/>
    <w:rsid w:val="000D6C28"/>
    <w:rsid w:val="000E3E84"/>
    <w:rsid w:val="0010566B"/>
    <w:rsid w:val="00111670"/>
    <w:rsid w:val="00115DD5"/>
    <w:rsid w:val="0012546D"/>
    <w:rsid w:val="001366A3"/>
    <w:rsid w:val="00142A2B"/>
    <w:rsid w:val="00145998"/>
    <w:rsid w:val="001521C9"/>
    <w:rsid w:val="00164418"/>
    <w:rsid w:val="001708F9"/>
    <w:rsid w:val="00172914"/>
    <w:rsid w:val="00187481"/>
    <w:rsid w:val="001919AE"/>
    <w:rsid w:val="0019677E"/>
    <w:rsid w:val="001A0275"/>
    <w:rsid w:val="001A5F1F"/>
    <w:rsid w:val="001B3DDB"/>
    <w:rsid w:val="001B47E8"/>
    <w:rsid w:val="001C6720"/>
    <w:rsid w:val="001D0338"/>
    <w:rsid w:val="001D60D6"/>
    <w:rsid w:val="001D620A"/>
    <w:rsid w:val="001D71EE"/>
    <w:rsid w:val="001E6A3C"/>
    <w:rsid w:val="002025F0"/>
    <w:rsid w:val="002055E1"/>
    <w:rsid w:val="00220337"/>
    <w:rsid w:val="00220ECB"/>
    <w:rsid w:val="00221CFF"/>
    <w:rsid w:val="00222218"/>
    <w:rsid w:val="0023589F"/>
    <w:rsid w:val="00237006"/>
    <w:rsid w:val="00245132"/>
    <w:rsid w:val="002533FA"/>
    <w:rsid w:val="0025381C"/>
    <w:rsid w:val="00263138"/>
    <w:rsid w:val="002679A7"/>
    <w:rsid w:val="00271EC9"/>
    <w:rsid w:val="00277F5D"/>
    <w:rsid w:val="00294668"/>
    <w:rsid w:val="002A18DA"/>
    <w:rsid w:val="002A3C4F"/>
    <w:rsid w:val="002D0FA0"/>
    <w:rsid w:val="002D1EB4"/>
    <w:rsid w:val="002D2955"/>
    <w:rsid w:val="002F01DD"/>
    <w:rsid w:val="003002C9"/>
    <w:rsid w:val="003012B7"/>
    <w:rsid w:val="00302907"/>
    <w:rsid w:val="00307872"/>
    <w:rsid w:val="0031020D"/>
    <w:rsid w:val="00313A96"/>
    <w:rsid w:val="00315B6F"/>
    <w:rsid w:val="00327EB9"/>
    <w:rsid w:val="003320FD"/>
    <w:rsid w:val="0034709D"/>
    <w:rsid w:val="0034725A"/>
    <w:rsid w:val="00351B3F"/>
    <w:rsid w:val="003567F0"/>
    <w:rsid w:val="00360293"/>
    <w:rsid w:val="00360B86"/>
    <w:rsid w:val="00365277"/>
    <w:rsid w:val="003669BE"/>
    <w:rsid w:val="00374D89"/>
    <w:rsid w:val="00380644"/>
    <w:rsid w:val="0038577A"/>
    <w:rsid w:val="00387B05"/>
    <w:rsid w:val="003B6CC1"/>
    <w:rsid w:val="003C2FDC"/>
    <w:rsid w:val="003D34F3"/>
    <w:rsid w:val="003D350E"/>
    <w:rsid w:val="003D39F6"/>
    <w:rsid w:val="003E0722"/>
    <w:rsid w:val="003F48A2"/>
    <w:rsid w:val="00400F5B"/>
    <w:rsid w:val="004011BB"/>
    <w:rsid w:val="00407F81"/>
    <w:rsid w:val="00411789"/>
    <w:rsid w:val="00426E02"/>
    <w:rsid w:val="00427AAF"/>
    <w:rsid w:val="00436A2E"/>
    <w:rsid w:val="00441D2C"/>
    <w:rsid w:val="00447B70"/>
    <w:rsid w:val="004528BB"/>
    <w:rsid w:val="00463DE4"/>
    <w:rsid w:val="0046511B"/>
    <w:rsid w:val="00470878"/>
    <w:rsid w:val="0049385B"/>
    <w:rsid w:val="00494A1F"/>
    <w:rsid w:val="00497451"/>
    <w:rsid w:val="00497771"/>
    <w:rsid w:val="004A4551"/>
    <w:rsid w:val="004A4983"/>
    <w:rsid w:val="004A4E50"/>
    <w:rsid w:val="004B324C"/>
    <w:rsid w:val="004B5A59"/>
    <w:rsid w:val="004B5A8E"/>
    <w:rsid w:val="004C2ACD"/>
    <w:rsid w:val="004C5725"/>
    <w:rsid w:val="004D33BB"/>
    <w:rsid w:val="004D69F5"/>
    <w:rsid w:val="004E07C5"/>
    <w:rsid w:val="004E0B2C"/>
    <w:rsid w:val="004E0F02"/>
    <w:rsid w:val="00513111"/>
    <w:rsid w:val="005169A9"/>
    <w:rsid w:val="00520C1A"/>
    <w:rsid w:val="005402B1"/>
    <w:rsid w:val="00541585"/>
    <w:rsid w:val="00541E29"/>
    <w:rsid w:val="00542731"/>
    <w:rsid w:val="005805F0"/>
    <w:rsid w:val="0059119E"/>
    <w:rsid w:val="0059405E"/>
    <w:rsid w:val="00594514"/>
    <w:rsid w:val="005B1A16"/>
    <w:rsid w:val="005B3626"/>
    <w:rsid w:val="005B612A"/>
    <w:rsid w:val="005C1594"/>
    <w:rsid w:val="005D4C89"/>
    <w:rsid w:val="005D4F91"/>
    <w:rsid w:val="005D5F93"/>
    <w:rsid w:val="005E42B2"/>
    <w:rsid w:val="005F0813"/>
    <w:rsid w:val="00624571"/>
    <w:rsid w:val="00624F90"/>
    <w:rsid w:val="00631F37"/>
    <w:rsid w:val="00646D8B"/>
    <w:rsid w:val="00646E57"/>
    <w:rsid w:val="006473A7"/>
    <w:rsid w:val="00655C89"/>
    <w:rsid w:val="00660AAF"/>
    <w:rsid w:val="0066382C"/>
    <w:rsid w:val="00665C00"/>
    <w:rsid w:val="00681D93"/>
    <w:rsid w:val="00684D79"/>
    <w:rsid w:val="006A12B5"/>
    <w:rsid w:val="006A7442"/>
    <w:rsid w:val="006B6039"/>
    <w:rsid w:val="006C168F"/>
    <w:rsid w:val="006C5B37"/>
    <w:rsid w:val="006D5CF6"/>
    <w:rsid w:val="006D70C5"/>
    <w:rsid w:val="006E3027"/>
    <w:rsid w:val="006E518C"/>
    <w:rsid w:val="006E77C8"/>
    <w:rsid w:val="006F50E6"/>
    <w:rsid w:val="00702A91"/>
    <w:rsid w:val="00712920"/>
    <w:rsid w:val="00713180"/>
    <w:rsid w:val="007302D2"/>
    <w:rsid w:val="007330BB"/>
    <w:rsid w:val="00736560"/>
    <w:rsid w:val="007552B4"/>
    <w:rsid w:val="00756456"/>
    <w:rsid w:val="00764DA0"/>
    <w:rsid w:val="0077480C"/>
    <w:rsid w:val="007810F2"/>
    <w:rsid w:val="00787C37"/>
    <w:rsid w:val="00791776"/>
    <w:rsid w:val="0079297E"/>
    <w:rsid w:val="00793B86"/>
    <w:rsid w:val="00795894"/>
    <w:rsid w:val="007A1B1B"/>
    <w:rsid w:val="007A225A"/>
    <w:rsid w:val="007C1066"/>
    <w:rsid w:val="007C368E"/>
    <w:rsid w:val="007D545D"/>
    <w:rsid w:val="007D5AF9"/>
    <w:rsid w:val="007D77C9"/>
    <w:rsid w:val="007E1A40"/>
    <w:rsid w:val="007E6FC9"/>
    <w:rsid w:val="007F2201"/>
    <w:rsid w:val="00804FFA"/>
    <w:rsid w:val="00810AA0"/>
    <w:rsid w:val="00817035"/>
    <w:rsid w:val="00824D90"/>
    <w:rsid w:val="00856B87"/>
    <w:rsid w:val="00861E09"/>
    <w:rsid w:val="008647A9"/>
    <w:rsid w:val="008815AA"/>
    <w:rsid w:val="00882E8C"/>
    <w:rsid w:val="00892462"/>
    <w:rsid w:val="00893404"/>
    <w:rsid w:val="00895F3E"/>
    <w:rsid w:val="008A7196"/>
    <w:rsid w:val="008C4112"/>
    <w:rsid w:val="008D15D2"/>
    <w:rsid w:val="008D1DCD"/>
    <w:rsid w:val="008D2E2E"/>
    <w:rsid w:val="008D74E2"/>
    <w:rsid w:val="008E014D"/>
    <w:rsid w:val="008E12F6"/>
    <w:rsid w:val="008E7215"/>
    <w:rsid w:val="008F0FA9"/>
    <w:rsid w:val="008F35D6"/>
    <w:rsid w:val="008F77F6"/>
    <w:rsid w:val="009172FB"/>
    <w:rsid w:val="009209EA"/>
    <w:rsid w:val="00925716"/>
    <w:rsid w:val="00925EA0"/>
    <w:rsid w:val="00927AC2"/>
    <w:rsid w:val="009371A1"/>
    <w:rsid w:val="009379A1"/>
    <w:rsid w:val="0094197F"/>
    <w:rsid w:val="00942687"/>
    <w:rsid w:val="00942EC7"/>
    <w:rsid w:val="009509E8"/>
    <w:rsid w:val="00950BA2"/>
    <w:rsid w:val="00957A93"/>
    <w:rsid w:val="0096031E"/>
    <w:rsid w:val="009704D2"/>
    <w:rsid w:val="00986D1D"/>
    <w:rsid w:val="009870E8"/>
    <w:rsid w:val="00996672"/>
    <w:rsid w:val="009A3F0C"/>
    <w:rsid w:val="009A4A06"/>
    <w:rsid w:val="009C38AB"/>
    <w:rsid w:val="009C41C3"/>
    <w:rsid w:val="009D54EF"/>
    <w:rsid w:val="009E26BC"/>
    <w:rsid w:val="009F0608"/>
    <w:rsid w:val="009F279B"/>
    <w:rsid w:val="009F2DFD"/>
    <w:rsid w:val="009F418C"/>
    <w:rsid w:val="009F5421"/>
    <w:rsid w:val="00A06868"/>
    <w:rsid w:val="00A11597"/>
    <w:rsid w:val="00A124CC"/>
    <w:rsid w:val="00A17639"/>
    <w:rsid w:val="00A41539"/>
    <w:rsid w:val="00A44472"/>
    <w:rsid w:val="00A47333"/>
    <w:rsid w:val="00A51417"/>
    <w:rsid w:val="00A52552"/>
    <w:rsid w:val="00A62FE9"/>
    <w:rsid w:val="00A67C88"/>
    <w:rsid w:val="00A9000B"/>
    <w:rsid w:val="00A91F7A"/>
    <w:rsid w:val="00AA1B8F"/>
    <w:rsid w:val="00AA51BE"/>
    <w:rsid w:val="00AA6487"/>
    <w:rsid w:val="00AA7217"/>
    <w:rsid w:val="00AB0910"/>
    <w:rsid w:val="00AB1358"/>
    <w:rsid w:val="00AB1574"/>
    <w:rsid w:val="00AB6EC3"/>
    <w:rsid w:val="00AC3D5A"/>
    <w:rsid w:val="00AD2170"/>
    <w:rsid w:val="00AE7A6C"/>
    <w:rsid w:val="00AE7D40"/>
    <w:rsid w:val="00AF7B12"/>
    <w:rsid w:val="00B10962"/>
    <w:rsid w:val="00B112DE"/>
    <w:rsid w:val="00B13094"/>
    <w:rsid w:val="00B21DAC"/>
    <w:rsid w:val="00B22208"/>
    <w:rsid w:val="00B223D3"/>
    <w:rsid w:val="00B30591"/>
    <w:rsid w:val="00B37FA5"/>
    <w:rsid w:val="00B40B40"/>
    <w:rsid w:val="00B476E7"/>
    <w:rsid w:val="00B516EC"/>
    <w:rsid w:val="00B647BF"/>
    <w:rsid w:val="00B67862"/>
    <w:rsid w:val="00B7314E"/>
    <w:rsid w:val="00B76AB7"/>
    <w:rsid w:val="00B77EFE"/>
    <w:rsid w:val="00B85814"/>
    <w:rsid w:val="00B87964"/>
    <w:rsid w:val="00B926A3"/>
    <w:rsid w:val="00B92A2B"/>
    <w:rsid w:val="00BA148D"/>
    <w:rsid w:val="00BA2724"/>
    <w:rsid w:val="00BA346B"/>
    <w:rsid w:val="00BB0768"/>
    <w:rsid w:val="00BB3611"/>
    <w:rsid w:val="00BB3FCF"/>
    <w:rsid w:val="00BB59FD"/>
    <w:rsid w:val="00BC2F55"/>
    <w:rsid w:val="00BD1AA9"/>
    <w:rsid w:val="00BD274C"/>
    <w:rsid w:val="00BD576E"/>
    <w:rsid w:val="00BD659E"/>
    <w:rsid w:val="00C120D9"/>
    <w:rsid w:val="00C176F3"/>
    <w:rsid w:val="00C20639"/>
    <w:rsid w:val="00C223E7"/>
    <w:rsid w:val="00C2324C"/>
    <w:rsid w:val="00C41B77"/>
    <w:rsid w:val="00C443FE"/>
    <w:rsid w:val="00C50F50"/>
    <w:rsid w:val="00C55564"/>
    <w:rsid w:val="00C568EF"/>
    <w:rsid w:val="00C6357F"/>
    <w:rsid w:val="00C66B19"/>
    <w:rsid w:val="00C74E01"/>
    <w:rsid w:val="00C81D9B"/>
    <w:rsid w:val="00C823F9"/>
    <w:rsid w:val="00C83AEC"/>
    <w:rsid w:val="00C873C8"/>
    <w:rsid w:val="00C9698B"/>
    <w:rsid w:val="00CA4DE8"/>
    <w:rsid w:val="00CB04EF"/>
    <w:rsid w:val="00CB4C22"/>
    <w:rsid w:val="00CB5268"/>
    <w:rsid w:val="00CC5F1A"/>
    <w:rsid w:val="00CD6E2C"/>
    <w:rsid w:val="00CE4EA1"/>
    <w:rsid w:val="00D135EA"/>
    <w:rsid w:val="00D20535"/>
    <w:rsid w:val="00D22E68"/>
    <w:rsid w:val="00D27C56"/>
    <w:rsid w:val="00D27CBE"/>
    <w:rsid w:val="00D32361"/>
    <w:rsid w:val="00D328B5"/>
    <w:rsid w:val="00D34F2D"/>
    <w:rsid w:val="00D35483"/>
    <w:rsid w:val="00D618BE"/>
    <w:rsid w:val="00D67873"/>
    <w:rsid w:val="00D715AE"/>
    <w:rsid w:val="00D73012"/>
    <w:rsid w:val="00D7535D"/>
    <w:rsid w:val="00D873F8"/>
    <w:rsid w:val="00D87997"/>
    <w:rsid w:val="00D93604"/>
    <w:rsid w:val="00DA0AB6"/>
    <w:rsid w:val="00DA7388"/>
    <w:rsid w:val="00DB13D0"/>
    <w:rsid w:val="00DB3E3F"/>
    <w:rsid w:val="00DC0013"/>
    <w:rsid w:val="00DC40D0"/>
    <w:rsid w:val="00DC5FE9"/>
    <w:rsid w:val="00DC742C"/>
    <w:rsid w:val="00DE2574"/>
    <w:rsid w:val="00DE4EF8"/>
    <w:rsid w:val="00DE5076"/>
    <w:rsid w:val="00DE6EAF"/>
    <w:rsid w:val="00DF55F5"/>
    <w:rsid w:val="00DF6F64"/>
    <w:rsid w:val="00E02FB9"/>
    <w:rsid w:val="00E03200"/>
    <w:rsid w:val="00E1176C"/>
    <w:rsid w:val="00E14275"/>
    <w:rsid w:val="00E158D9"/>
    <w:rsid w:val="00E26198"/>
    <w:rsid w:val="00E31F3C"/>
    <w:rsid w:val="00E34021"/>
    <w:rsid w:val="00E36EA0"/>
    <w:rsid w:val="00E3790E"/>
    <w:rsid w:val="00E40A92"/>
    <w:rsid w:val="00E52D50"/>
    <w:rsid w:val="00E63E5F"/>
    <w:rsid w:val="00E729FB"/>
    <w:rsid w:val="00EA165A"/>
    <w:rsid w:val="00EA1A61"/>
    <w:rsid w:val="00EA2179"/>
    <w:rsid w:val="00EA6613"/>
    <w:rsid w:val="00EB5A6D"/>
    <w:rsid w:val="00EB7C9A"/>
    <w:rsid w:val="00EC2AD4"/>
    <w:rsid w:val="00EC40E9"/>
    <w:rsid w:val="00EC70A1"/>
    <w:rsid w:val="00EC72AC"/>
    <w:rsid w:val="00ED1B0E"/>
    <w:rsid w:val="00ED4CFB"/>
    <w:rsid w:val="00EE4F98"/>
    <w:rsid w:val="00EE62E5"/>
    <w:rsid w:val="00EF57B1"/>
    <w:rsid w:val="00EF731E"/>
    <w:rsid w:val="00EF7A23"/>
    <w:rsid w:val="00F00FF5"/>
    <w:rsid w:val="00F032CA"/>
    <w:rsid w:val="00F1205B"/>
    <w:rsid w:val="00F14E65"/>
    <w:rsid w:val="00F166BC"/>
    <w:rsid w:val="00F24D60"/>
    <w:rsid w:val="00F2706B"/>
    <w:rsid w:val="00F3228E"/>
    <w:rsid w:val="00F34B06"/>
    <w:rsid w:val="00F36B5B"/>
    <w:rsid w:val="00F37215"/>
    <w:rsid w:val="00F5542D"/>
    <w:rsid w:val="00F61CFD"/>
    <w:rsid w:val="00F649C5"/>
    <w:rsid w:val="00F73FCA"/>
    <w:rsid w:val="00F84C25"/>
    <w:rsid w:val="00F91057"/>
    <w:rsid w:val="00F96D4A"/>
    <w:rsid w:val="00FA0A9E"/>
    <w:rsid w:val="00FA4849"/>
    <w:rsid w:val="00FB5798"/>
    <w:rsid w:val="00FB5ECA"/>
    <w:rsid w:val="00FC0DDB"/>
    <w:rsid w:val="00FC53E0"/>
    <w:rsid w:val="00FD0CDD"/>
    <w:rsid w:val="00FD5C14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D6089"/>
  <w15:docId w15:val="{E4351360-09AD-4756-B7ED-27A19545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  <w:style w:type="character" w:styleId="Hypertextovodkaz">
    <w:name w:val="Hyperlink"/>
    <w:uiPriority w:val="99"/>
    <w:rsid w:val="00407F81"/>
    <w:rPr>
      <w:rFonts w:cs="Times New Roman"/>
      <w:color w:val="0000FF"/>
      <w:u w:val="single"/>
    </w:rPr>
  </w:style>
  <w:style w:type="character" w:customStyle="1" w:styleId="TextpoznpodarouChar1">
    <w:name w:val="Text pozn. pod čarou Char1"/>
    <w:uiPriority w:val="99"/>
    <w:locked/>
    <w:rsid w:val="00407F81"/>
    <w:rPr>
      <w:lang w:val="cs-CZ" w:eastAsia="cs-CZ"/>
    </w:rPr>
  </w:style>
  <w:style w:type="paragraph" w:styleId="Revize">
    <w:name w:val="Revision"/>
    <w:hidden/>
    <w:uiPriority w:val="99"/>
    <w:semiHidden/>
    <w:rsid w:val="000A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44EBD-4A2B-4899-9DD1-9930ED62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888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VVI</dc:creator>
  <cp:lastModifiedBy>Lenka Schäfer</cp:lastModifiedBy>
  <cp:revision>18</cp:revision>
  <cp:lastPrinted>2019-09-23T10:24:00Z</cp:lastPrinted>
  <dcterms:created xsi:type="dcterms:W3CDTF">2025-03-13T17:38:00Z</dcterms:created>
  <dcterms:modified xsi:type="dcterms:W3CDTF">2025-03-14T09:16:00Z</dcterms:modified>
</cp:coreProperties>
</file>